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61B" w:rsidRDefault="008B461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Радна тијела – 7. сједница </w:t>
      </w:r>
    </w:p>
    <w:p w:rsidR="008B461B" w:rsidRDefault="008B461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B461B" w:rsidRDefault="008B461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B461B" w:rsidRDefault="008B461B" w:rsidP="00B22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461B">
        <w:rPr>
          <w:rFonts w:ascii="Times New Roman" w:hAnsi="Times New Roman" w:cs="Times New Roman"/>
          <w:b/>
          <w:sz w:val="24"/>
          <w:szCs w:val="24"/>
          <w:lang w:val="sr-Cyrl-RS"/>
        </w:rPr>
        <w:t>Комисија за избор и именовање, награде и признања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УТОРАК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17.3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9.00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часова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238</w:t>
      </w:r>
    </w:p>
    <w:p w:rsidR="00C815A5" w:rsidRPr="00A85C1A" w:rsidRDefault="008B461B" w:rsidP="00C81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558F0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A85C1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A85C1A">
        <w:rPr>
          <w:rFonts w:ascii="Times New Roman" w:hAnsi="Times New Roman" w:cs="Times New Roman"/>
          <w:sz w:val="24"/>
          <w:szCs w:val="24"/>
        </w:rPr>
        <w:t>Кадровска питања:</w:t>
      </w:r>
    </w:p>
    <w:p w:rsidR="00C815A5" w:rsidRPr="00A85C1A" w:rsidRDefault="00C815A5" w:rsidP="00C81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 w:rsidRPr="00A85C1A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1) </w:t>
      </w:r>
      <w:r w:rsidRPr="00A85C1A">
        <w:rPr>
          <w:rFonts w:ascii="Times New Roman" w:hAnsi="Times New Roman" w:cs="Times New Roman"/>
          <w:sz w:val="24"/>
          <w:szCs w:val="24"/>
          <w:lang w:val="sr-Cyrl-BA"/>
        </w:rPr>
        <w:t>Приједлог одлуке</w:t>
      </w:r>
      <w:r w:rsidRPr="00A85C1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85C1A">
        <w:rPr>
          <w:rFonts w:ascii="Times New Roman" w:hAnsi="Times New Roman" w:cs="Times New Roman"/>
          <w:sz w:val="24"/>
          <w:szCs w:val="24"/>
        </w:rPr>
        <w:t xml:space="preserve">о расписивању </w:t>
      </w:r>
      <w:r w:rsidRPr="00A85C1A">
        <w:rPr>
          <w:rFonts w:ascii="Times New Roman" w:hAnsi="Times New Roman" w:cs="Times New Roman"/>
          <w:sz w:val="24"/>
          <w:szCs w:val="24"/>
          <w:lang w:val="sr-Cyrl-RS"/>
        </w:rPr>
        <w:t xml:space="preserve">Јавног </w:t>
      </w:r>
      <w:r w:rsidRPr="00A85C1A">
        <w:rPr>
          <w:rFonts w:ascii="Times New Roman" w:hAnsi="Times New Roman" w:cs="Times New Roman"/>
          <w:sz w:val="24"/>
          <w:szCs w:val="24"/>
        </w:rPr>
        <w:t xml:space="preserve">конкурса за </w:t>
      </w:r>
      <w:r w:rsidRPr="00A85C1A">
        <w:rPr>
          <w:rFonts w:ascii="Times New Roman" w:hAnsi="Times New Roman" w:cs="Times New Roman"/>
          <w:sz w:val="24"/>
          <w:szCs w:val="24"/>
          <w:lang w:val="sr-Cyrl-RS"/>
        </w:rPr>
        <w:t xml:space="preserve">избор чланова Управних одбора: 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ЈЗУ Дом здравља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; 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ЈУ Центар за социјални рад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; 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ЈУ Бански двор-културни центар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; 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„CIDEA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 Градска развојна агенција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; ЈУ 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Центар за предшколско васпитање и образовање</w:t>
      </w:r>
      <w:r w:rsidRPr="00A85C1A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A85C1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8B461B" w:rsidRPr="00A85C1A" w:rsidRDefault="008B461B" w:rsidP="0035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A85C1A">
        <w:rPr>
          <w:rFonts w:ascii="Times New Roman" w:hAnsi="Times New Roman" w:cs="Times New Roman"/>
          <w:sz w:val="24"/>
          <w:szCs w:val="24"/>
        </w:rPr>
        <w:tab/>
      </w:r>
      <w:r w:rsidRPr="00A85C1A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2</w:t>
      </w:r>
      <w:r w:rsidRPr="00A85C1A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) </w:t>
      </w:r>
      <w:r w:rsidRPr="00A85C1A">
        <w:rPr>
          <w:rFonts w:ascii="Times New Roman" w:hAnsi="Times New Roman" w:cs="Times New Roman"/>
          <w:sz w:val="24"/>
          <w:szCs w:val="24"/>
          <w:lang w:val="sr-Cyrl-BA"/>
        </w:rPr>
        <w:t>Приједлог одлуке</w:t>
      </w:r>
      <w:r w:rsidRPr="00A85C1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85C1A">
        <w:rPr>
          <w:rFonts w:ascii="Times New Roman" w:eastAsia="Times New Roman" w:hAnsi="Times New Roman" w:cs="Times New Roman"/>
          <w:sz w:val="24"/>
          <w:szCs w:val="24"/>
        </w:rPr>
        <w:t>о расписивању Јавног конкурса за избор директора</w:t>
      </w:r>
      <w:r w:rsidRPr="00A85C1A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 </w:t>
      </w:r>
      <w:r w:rsidRPr="00A85C1A">
        <w:rPr>
          <w:rFonts w:ascii="Times New Roman" w:eastAsia="Times New Roman" w:hAnsi="Times New Roman" w:cs="Times New Roman"/>
          <w:sz w:val="24"/>
          <w:szCs w:val="24"/>
        </w:rPr>
        <w:t>ЈУ Цент</w:t>
      </w:r>
      <w:r w:rsidRPr="00A85C1A">
        <w:rPr>
          <w:rFonts w:ascii="Times New Roman" w:eastAsia="Times New Roman" w:hAnsi="Times New Roman" w:cs="Times New Roman"/>
          <w:sz w:val="24"/>
          <w:szCs w:val="24"/>
          <w:lang w:val="sr-Latn-RS"/>
        </w:rPr>
        <w:t>a</w:t>
      </w:r>
      <w:r w:rsidRPr="00A85C1A">
        <w:rPr>
          <w:rFonts w:ascii="Times New Roman" w:eastAsia="Times New Roman" w:hAnsi="Times New Roman" w:cs="Times New Roman"/>
          <w:sz w:val="24"/>
          <w:szCs w:val="24"/>
        </w:rPr>
        <w:t>р за социјални рад Бања Лука</w:t>
      </w:r>
      <w:r w:rsidRPr="00A85C1A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</w:t>
      </w:r>
    </w:p>
    <w:p w:rsidR="008B461B" w:rsidRDefault="008B461B" w:rsidP="0035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7201C">
        <w:rPr>
          <w:rFonts w:ascii="Times New Roman" w:hAnsi="Times New Roman" w:cs="Times New Roman"/>
          <w:sz w:val="24"/>
          <w:szCs w:val="24"/>
          <w:lang w:val="sr-Cyrl-RS"/>
        </w:rPr>
        <w:t xml:space="preserve">3) </w:t>
      </w:r>
      <w:r w:rsidRPr="0017201C">
        <w:rPr>
          <w:rFonts w:ascii="Times New Roman" w:hAnsi="Times New Roman" w:cs="Times New Roman"/>
          <w:sz w:val="24"/>
          <w:szCs w:val="24"/>
        </w:rPr>
        <w:t>Приједлог одлуке о о објављивању Јавног огласа за именовање једног члана</w:t>
      </w:r>
      <w:r w:rsidRPr="0017201C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 </w:t>
      </w:r>
      <w:r w:rsidRPr="0017201C">
        <w:rPr>
          <w:rFonts w:ascii="Times New Roman" w:hAnsi="Times New Roman" w:cs="Times New Roman"/>
          <w:sz w:val="24"/>
          <w:szCs w:val="24"/>
        </w:rPr>
        <w:t>Градске изборне комисије Бања Лука</w:t>
      </w:r>
      <w:r w:rsidRPr="0017201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B461B" w:rsidRPr="008B461B" w:rsidRDefault="008B461B" w:rsidP="0035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 w:rsidRPr="008B461B">
        <w:rPr>
          <w:rStyle w:val="fontstyle01"/>
          <w:rFonts w:ascii="Times New Roman" w:hAnsi="Times New Roman" w:cs="Times New Roman"/>
          <w:sz w:val="24"/>
          <w:szCs w:val="24"/>
          <w:lang w:val="sr-Cyrl-RS"/>
        </w:rPr>
        <w:t xml:space="preserve">3. </w:t>
      </w:r>
      <w:r w:rsidRPr="008B461B">
        <w:rPr>
          <w:rStyle w:val="fontstyle01"/>
          <w:rFonts w:ascii="Times New Roman" w:hAnsi="Times New Roman" w:cs="Times New Roman"/>
          <w:sz w:val="24"/>
          <w:szCs w:val="24"/>
        </w:rPr>
        <w:t xml:space="preserve">Приједлог одлука о наградама и признањима, </w:t>
      </w:r>
      <w:r w:rsidRPr="008B461B">
        <w:rPr>
          <w:rFonts w:ascii="Times New Roman" w:hAnsi="Times New Roman" w:cs="Times New Roman"/>
          <w:bCs/>
          <w:kern w:val="32"/>
          <w:sz w:val="24"/>
          <w:szCs w:val="24"/>
          <w:lang w:val="sr-Latn-RS"/>
        </w:rPr>
        <w:t>поводом 22. априла – Дана града Бањалуке</w:t>
      </w:r>
      <w:r w:rsidRPr="008B461B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B22B2B" w:rsidRDefault="00B22B2B" w:rsidP="00B22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22B2B" w:rsidRDefault="00B22B2B" w:rsidP="00B22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22B2B" w:rsidRPr="00B22B2B" w:rsidRDefault="00B22B2B" w:rsidP="00B22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B461B" w:rsidRDefault="008B461B" w:rsidP="008B461B">
      <w:pPr>
        <w:pStyle w:val="ListParagraph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B461B" w:rsidRDefault="008B461B" w:rsidP="00B22B2B">
      <w:pPr>
        <w:spacing w:after="0" w:line="252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24C94">
        <w:rPr>
          <w:rFonts w:ascii="Times New Roman" w:hAnsi="Times New Roman" w:cs="Times New Roman"/>
          <w:b/>
          <w:sz w:val="24"/>
          <w:szCs w:val="24"/>
          <w:lang w:val="bs-Cyrl-BA"/>
        </w:rPr>
        <w:t>Комисија за стамбено-комуналне послове и послове саобраћаја</w:t>
      </w:r>
      <w:r w:rsidRPr="00F24C94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ПЕТ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.00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часова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238</w:t>
      </w:r>
    </w:p>
    <w:p w:rsidR="008B461B" w:rsidRPr="003558F0" w:rsidRDefault="008B461B" w:rsidP="0035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о утврђивању основице за обрачун ренте.</w:t>
      </w:r>
    </w:p>
    <w:p w:rsidR="008B461B" w:rsidRDefault="008B461B" w:rsidP="008B461B">
      <w:pPr>
        <w:spacing w:after="0" w:line="252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B22B2B" w:rsidRDefault="00B22B2B" w:rsidP="008B461B">
      <w:pPr>
        <w:spacing w:after="0" w:line="252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8B461B" w:rsidRDefault="008B461B" w:rsidP="00B22B2B">
      <w:pPr>
        <w:spacing w:after="0" w:line="252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22B2B" w:rsidRDefault="00B22B2B" w:rsidP="00B22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77">
        <w:rPr>
          <w:rFonts w:ascii="Times New Roman" w:hAnsi="Times New Roman" w:cs="Times New Roman"/>
          <w:b/>
          <w:sz w:val="24"/>
          <w:szCs w:val="24"/>
        </w:rPr>
        <w:t>Комисијa за привреду и развој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ПЕТАК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20.3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8.30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часова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238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36.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Приједлог р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јешења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именовању Комисиј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за додјеле субвенција пословним субјектима у Граду Бања Лука за 2026. годину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37.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Програм рада и финансијски план ЈУ „Туристичка организација града Бања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Л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ука“ за 2025. годину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22B2B" w:rsidRPr="003558F0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39.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Стратегија развоја малих и средњих предузећа у Граду Бањој Луци за период 2025-2029. године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22B2B" w:rsidRDefault="00B22B2B" w:rsidP="00B22B2B">
      <w:pPr>
        <w:spacing w:after="0" w:line="252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558F0" w:rsidRDefault="003558F0" w:rsidP="008B461B">
      <w:pPr>
        <w:spacing w:after="0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</w:p>
    <w:p w:rsidR="003558F0" w:rsidRPr="00190BCF" w:rsidRDefault="003558F0" w:rsidP="008B461B">
      <w:pPr>
        <w:spacing w:after="0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</w:p>
    <w:p w:rsidR="008B461B" w:rsidRDefault="008B461B" w:rsidP="00B22B2B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1C29C4">
        <w:rPr>
          <w:rFonts w:ascii="Times New Roman" w:hAnsi="Times New Roman" w:cs="Times New Roman"/>
          <w:b/>
          <w:sz w:val="24"/>
          <w:szCs w:val="24"/>
          <w:lang w:val="bs-Cyrl-BA"/>
        </w:rPr>
        <w:t>Комисија за буџет и финансије</w:t>
      </w:r>
      <w:r w:rsidRPr="001C29C4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ПЕТАК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20.3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.00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часова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238</w:t>
      </w:r>
    </w:p>
    <w:p w:rsidR="008B461B" w:rsidRPr="001C29C4" w:rsidRDefault="001C29C4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27. </w:t>
      </w:r>
      <w:r w:rsidR="008B461B" w:rsidRPr="001C29C4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="008B461B" w:rsidRPr="001C29C4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о краткорочном задужењу Града Бања Лука.</w:t>
      </w:r>
    </w:p>
    <w:p w:rsidR="008B461B" w:rsidRDefault="008B461B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2</w:t>
      </w:r>
      <w:r w:rsidR="001C29C4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о измјени Одлуке о одобравању зајма привредном друштву „Завод за изградњу“ а.д. Бања Лука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</w:t>
      </w:r>
    </w:p>
    <w:p w:rsidR="003558F0" w:rsidRDefault="008B461B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29.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о давању сагласности за издавање гаранције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Г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рада Бања Лука за задужење привредног друштва „Завод за изградњу“ а.д. Бања Лука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3558F0" w:rsidRDefault="003558F0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40.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Извјештај о реализацији Плаиа кориштења средстава од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н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ак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н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аде дефинисане Законом о шумама у 2025. години.</w:t>
      </w:r>
    </w:p>
    <w:p w:rsidR="003558F0" w:rsidRDefault="003558F0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41.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Извјештај о реализацији Плана утрошка средстава од концесионе накнаде у 2025. години.</w:t>
      </w:r>
    </w:p>
    <w:p w:rsidR="003558F0" w:rsidRPr="003558F0" w:rsidRDefault="003558F0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42.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П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риједлог п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лан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а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утрошка средстава од концесионе накнаде у 2026. години.</w:t>
      </w:r>
    </w:p>
    <w:p w:rsidR="003558F0" w:rsidRDefault="003558F0" w:rsidP="008B461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B22B2B" w:rsidRDefault="00B22B2B" w:rsidP="001C29C4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22B2B" w:rsidRDefault="00B22B2B" w:rsidP="00B22B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CEA">
        <w:rPr>
          <w:rFonts w:ascii="Times New Roman" w:hAnsi="Times New Roman" w:cs="Times New Roman"/>
          <w:b/>
          <w:sz w:val="24"/>
          <w:szCs w:val="24"/>
        </w:rPr>
        <w:t>Савјет за младе и спорт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ПЕТАК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20.3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9.45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часова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238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43.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Информација о реализацији Акционог плана суфинансирања омладинских активности 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Града Бања Лука за 2025. годину.</w:t>
      </w:r>
    </w:p>
    <w:p w:rsidR="00B22B2B" w:rsidRPr="003558F0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44.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Приједлог а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кционог план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суфинансирања омладинских активности Града Бања Лука за 2026. годину.</w:t>
      </w:r>
    </w:p>
    <w:p w:rsidR="00B22B2B" w:rsidRDefault="00B22B2B" w:rsidP="001C29C4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22B2B" w:rsidRDefault="00B22B2B" w:rsidP="001C29C4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558F0" w:rsidRDefault="003558F0" w:rsidP="00B22B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29C4">
        <w:rPr>
          <w:rFonts w:ascii="Times New Roman" w:hAnsi="Times New Roman" w:cs="Times New Roman"/>
          <w:b/>
          <w:sz w:val="24"/>
          <w:szCs w:val="24"/>
        </w:rPr>
        <w:t>Комисијa за инвалидску и борачку заштиту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ПЕТАК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20.3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15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часова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238</w:t>
      </w:r>
    </w:p>
    <w:p w:rsidR="003558F0" w:rsidRPr="003558F0" w:rsidRDefault="001C29C4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33. </w:t>
      </w:r>
      <w:r w:rsidR="003558F0"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Приједлог одлуке </w:t>
      </w:r>
      <w:r w:rsidR="003558F0"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о давању сагласности на иницијативу ja подизањс спомен-обиљежја НОР-а, споменплоче на родној кући Едхема - Леде Карабеговића, у улици Од Змијања Рајка </w:t>
      </w:r>
      <w:r w:rsidR="003558F0"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број 1</w:t>
      </w:r>
      <w:r w:rsidR="003558F0"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, у Бањалуци</w:t>
      </w:r>
      <w:r w:rsidR="003558F0"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</w:t>
      </w:r>
    </w:p>
    <w:p w:rsidR="008B461B" w:rsidRDefault="008B461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B461B" w:rsidRDefault="008B461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558F0" w:rsidRDefault="003558F0" w:rsidP="00B22B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0E77">
        <w:rPr>
          <w:rFonts w:ascii="Times New Roman" w:hAnsi="Times New Roman" w:cs="Times New Roman"/>
          <w:b/>
          <w:sz w:val="24"/>
          <w:szCs w:val="24"/>
        </w:rPr>
        <w:t>Савјет за културу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ПЕТАК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20.3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.00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часова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238</w:t>
      </w:r>
    </w:p>
    <w:p w:rsidR="003558F0" w:rsidRPr="003558F0" w:rsidRDefault="003558F0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35.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Приједлог одлуке о измјени и допунама Одлуке о давању на управљање културног добра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</w:t>
      </w:r>
    </w:p>
    <w:p w:rsidR="003558F0" w:rsidRDefault="003558F0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47.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Информацијa о активностима у културној дјелатности на подручју града Бања Лука у 2025. години.</w:t>
      </w:r>
    </w:p>
    <w:p w:rsidR="003558F0" w:rsidRPr="003558F0" w:rsidRDefault="003558F0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48.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календара културних манифестација града Бања Лука за 2026. годину.</w:t>
      </w:r>
    </w:p>
    <w:p w:rsidR="008B461B" w:rsidRDefault="008B461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22B2B" w:rsidRDefault="00B22B2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558F0" w:rsidRDefault="003558F0" w:rsidP="00B22B2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B1CEA">
        <w:rPr>
          <w:rFonts w:ascii="Times New Roman" w:hAnsi="Times New Roman" w:cs="Times New Roman"/>
          <w:b/>
          <w:sz w:val="24"/>
          <w:szCs w:val="24"/>
          <w:lang w:val="sr-Latn-CS"/>
        </w:rPr>
        <w:t>Одбор за сарадњу са вјерским заједницама, невладиним организацијама, националним мањинама, другим удружењима грађана и за равноправност полова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ПЕТАК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20.3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часова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238</w:t>
      </w:r>
    </w:p>
    <w:p w:rsidR="003558F0" w:rsidRDefault="003558F0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45.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Информација о активностима удружења која окупљају припаднике националних мањина, цркава, вјерских заједница, њихових установа и организација у 2025. години.</w:t>
      </w:r>
    </w:p>
    <w:p w:rsidR="003558F0" w:rsidRPr="003558F0" w:rsidRDefault="003558F0" w:rsidP="001C2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46.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Информацијa о активностима удружења грађана у 2025. години.</w:t>
      </w:r>
    </w:p>
    <w:p w:rsidR="003558F0" w:rsidRDefault="003558F0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B461B" w:rsidRDefault="008B461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92A07" w:rsidRDefault="00F92A07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24C94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Комисија за прописе, </w:t>
      </w:r>
      <w:r w:rsidRPr="00F24C94">
        <w:rPr>
          <w:rFonts w:ascii="Times New Roman" w:hAnsi="Times New Roman" w:cs="Times New Roman"/>
          <w:b/>
          <w:sz w:val="24"/>
          <w:szCs w:val="24"/>
        </w:rPr>
        <w:t>представке и провођење Етичког кодекса Скупштине</w:t>
      </w:r>
      <w:r w:rsidRPr="00F24C94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ПОНЕДЈЕЉАК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23.3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11.00 часова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>САЛА 238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о утврђивању основице за обрачун ренте.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5.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о уређењу, санацији и уклањању рушевних и напуштених објеката у нултој и првој зони Града Бања Лука.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30.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Приједлог одлуке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о начину и условима продаје, односно оптерећења правом грађења непокретности, начину и условима продаје покретности, и давања у закуп непокретности у „Пословној зони Рамићи“ и зони за пословање на локацији код „Јелшинграда“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31.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П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риједлог п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равилник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а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о условима и начину продаје непокретности у „Пословној зони Рамићи“ и зони за пословање код „Јелшинграда“ у циљу реализације инвестиционог пројекта од посебног значаја за локални економски развој Града Бања Лука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32.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Приједлог одлуке о успостављању цивилне обуке младих на подручју Града Бања Лука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lastRenderedPageBreak/>
        <w:t xml:space="preserve">34.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Приједлог одлуке о додјели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ословног простора у закуп под посебним условима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 - 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Удружењу бораца 16. К МТБР „КЛУБ 16“ Бања Лука</w:t>
      </w:r>
      <w:r w:rsidRPr="003558F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22B2B" w:rsidRPr="003558F0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49.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Приједлог одлуке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о давању сагласности за закључење Уговора о купопродаји грађевинског земљишта у својини Града Бања Лука, непосредном погодбом са ХОЏИЋ (Фахрудин) ЗЕМКОМ, ради комплетирања грађевинске парцеле.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 </w:t>
      </w:r>
    </w:p>
    <w:p w:rsidR="00B22B2B" w:rsidRDefault="00B22B2B" w:rsidP="00B22B2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</w:p>
    <w:p w:rsidR="00B22B2B" w:rsidRDefault="00B22B2B" w:rsidP="00B22B2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</w:p>
    <w:p w:rsidR="00B22B2B" w:rsidRDefault="00B22B2B" w:rsidP="00B22B2B">
      <w:pPr>
        <w:pStyle w:val="ListParagraph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B22B2B" w:rsidRDefault="00B22B2B" w:rsidP="00B22B2B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BCF">
        <w:rPr>
          <w:rFonts w:ascii="Times New Roman" w:hAnsi="Times New Roman" w:cs="Times New Roman"/>
          <w:b/>
          <w:sz w:val="24"/>
          <w:szCs w:val="24"/>
        </w:rPr>
        <w:t>Комисијa за просторно уређење, заштиту околине, културног и природног насљеђа</w:t>
      </w:r>
    </w:p>
    <w:p w:rsidR="00B22B2B" w:rsidRDefault="00B22B2B" w:rsidP="00B22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ПОНЕДЈЕЉАК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23.3</w:t>
      </w:r>
      <w:r w:rsidRPr="003456C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.2026. године, у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11.</w:t>
      </w:r>
      <w:r w:rsidR="00F92A07"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 часова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САЛА 33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6.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Регулационог плана за простор дефинисан улицама: Видовданска, Вука Караџића, Јована Дучића, Грчка и Николе Тесле (ра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дни назив: „Пасколина циглана“)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7.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Регулационог плана „Југ 3“.</w:t>
      </w:r>
    </w:p>
    <w:p w:rsidR="00B22B2B" w:rsidRPr="008B461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8.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„Центар - Исток“.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7A2196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(Предмет ове измјене представља простор између улица Војводе Радомира Путника, Николе Пашића, Српске улице и улице Васе Глушца, у укупној површини од 2,21 ха)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22B2B" w:rsidRPr="008B461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9.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„Центар- Исток“.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7A2196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(Предмет ове измјене представља простор који се налази на углу улице Васе Пелагића и Српске улице, од 0,22 ха)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22B2B" w:rsidRPr="008B461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10.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„Обилићево“.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7A219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(</w:t>
      </w:r>
      <w:r w:rsidRPr="007A2196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Предмет ове измјене представља подручје које се налази у југоисточном дијелу урбаног подручја Града Бањалуке, између улице Гаврила Принципа и Источног транзита, у укупној површини од 0,16 ха</w:t>
      </w:r>
      <w:r w:rsidRPr="007A219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22B2B" w:rsidRPr="008B461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11.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„Обилићево“.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2196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(</w:t>
      </w:r>
      <w:r w:rsidRPr="007A2196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Предмет ове измјене представља подручје које се у југоисточном дијелу Бањалуке у насељу Обилићево, у Улици Срђе Злопоглеђе, у укупној површини од 0,06 ha</w:t>
      </w:r>
      <w:r w:rsidRPr="007A219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)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12.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за простор између улица: Бранка Мораче, Радоја Домановића, Боланог Дојчина, Козарске и лијеве обале ријеке Врбас (радни назив: „Југ 6“).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13.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привредног комплекса „Медено поље“.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14.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„НОВА BAPO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Ш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' за простор између улица: Крајишких бригада. Триве Амелице, Краља Петра II Карађорђевића, Паве Радана. Јована Дучића и Ранка Шипке у Бањалуци.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15.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риједлог одлуке о доношењу измјене дијела Регулационог плана „Чокорска поља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“.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16.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за простор Регионалног центра у Бањалуци.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17.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доношењу измјене дијела Регулационог плана Малта 1“ у Бањалуци.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18.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Приједлог одлуке о доношењу измјене дијела Регулационог плана стамбеног насеља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„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Борик“ у Бањалуци.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19.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о изради Регулацноног плана „Парк“.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20.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о изради Регулацноног плана „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Ушће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“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 Бањалуци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21.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измјени дијела Регулационог плана стамбеног насеља „Старчевица”.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22.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Приједлог одлуке о измјени дијела Регулационог плана „Паприковац – Петрићевац“ - секција „Ц“, „Е”, „Ф“, „Г“ и „X“.</w:t>
      </w:r>
    </w:p>
    <w:p w:rsidR="00B22B2B" w:rsidRPr="008B461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23.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о измјени дијела Регулационог плана „Обилићево“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 w:rsidRPr="00E17D68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(Измјеном Плана ће бити обухваћен простор уз Булевар војводе Степе Степановића и односи се на земљиште означено као к.ч. број 439/1, 439/2, 439/3, 442/1 и 2107/4 к.о. Бањалука 4 (н.п.), у укупној површини од 0,15 ха)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24.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о измјени дијела Регулационог плана „Паприковац -Петрићевац“ - зона „Б”.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25.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о измјени дијела Регулационог плана индивидуалног стамбеног насеља између улица: Отокара Кершованнја (сада Др Јована Рашковића) и Љевчанске улице у Бањалуци.</w:t>
      </w:r>
    </w:p>
    <w:p w:rsidR="00B22B2B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26. 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одлуке</w:t>
      </w:r>
      <w:r w:rsidRPr="008B461B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</w:t>
      </w:r>
      <w:r w:rsidRPr="008B461B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о измјени дијела Регулационог плана „Ада - Дебељаци 3“.</w:t>
      </w:r>
    </w:p>
    <w:p w:rsidR="00B22B2B" w:rsidRPr="003558F0" w:rsidRDefault="00B22B2B" w:rsidP="00B2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38. 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Приједлог к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раткорочног план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а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 xml:space="preserve"> за смањење концентрација загађујућих материја у ваздуху на подручју Града Бања Лука</w:t>
      </w:r>
      <w:r w:rsidRPr="003558F0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</w:t>
      </w:r>
    </w:p>
    <w:p w:rsidR="00B22B2B" w:rsidRDefault="00B22B2B" w:rsidP="00B22B2B">
      <w:pPr>
        <w:spacing w:after="0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</w:pPr>
    </w:p>
    <w:p w:rsidR="008B461B" w:rsidRDefault="008B461B" w:rsidP="00734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sectPr w:rsidR="008B461B" w:rsidSect="00400D19">
      <w:headerReference w:type="default" r:id="rId7"/>
      <w:headerReference w:type="first" r:id="rId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4E7" w:rsidRDefault="001334E7" w:rsidP="004430C0">
      <w:pPr>
        <w:spacing w:after="0" w:line="240" w:lineRule="auto"/>
      </w:pPr>
      <w:r>
        <w:separator/>
      </w:r>
    </w:p>
  </w:endnote>
  <w:endnote w:type="continuationSeparator" w:id="0">
    <w:p w:rsidR="001334E7" w:rsidRDefault="001334E7" w:rsidP="0044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4E7" w:rsidRDefault="001334E7" w:rsidP="004430C0">
      <w:pPr>
        <w:spacing w:after="0" w:line="240" w:lineRule="auto"/>
      </w:pPr>
      <w:r>
        <w:separator/>
      </w:r>
    </w:p>
  </w:footnote>
  <w:footnote w:type="continuationSeparator" w:id="0">
    <w:p w:rsidR="001334E7" w:rsidRDefault="001334E7" w:rsidP="00443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830303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430C0" w:rsidRDefault="004430C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2A0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430C0" w:rsidRDefault="004430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0C0" w:rsidRDefault="004430C0">
    <w:pPr>
      <w:pStyle w:val="Header"/>
      <w:jc w:val="center"/>
    </w:pPr>
  </w:p>
  <w:p w:rsidR="004430C0" w:rsidRDefault="004430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57039"/>
    <w:multiLevelType w:val="hybridMultilevel"/>
    <w:tmpl w:val="1A92D3BA"/>
    <w:lvl w:ilvl="0" w:tplc="866A23BA">
      <w:start w:val="48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24E77"/>
    <w:multiLevelType w:val="hybridMultilevel"/>
    <w:tmpl w:val="AAB45856"/>
    <w:lvl w:ilvl="0" w:tplc="2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21EED"/>
    <w:multiLevelType w:val="hybridMultilevel"/>
    <w:tmpl w:val="02EC8252"/>
    <w:lvl w:ilvl="0" w:tplc="2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CC466D"/>
    <w:multiLevelType w:val="hybridMultilevel"/>
    <w:tmpl w:val="8EA0315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DDE"/>
    <w:rsid w:val="0003168B"/>
    <w:rsid w:val="001079C1"/>
    <w:rsid w:val="001334E7"/>
    <w:rsid w:val="0017201C"/>
    <w:rsid w:val="00190BCF"/>
    <w:rsid w:val="001A276D"/>
    <w:rsid w:val="001B08DC"/>
    <w:rsid w:val="001C1C63"/>
    <w:rsid w:val="001C29C4"/>
    <w:rsid w:val="001D6592"/>
    <w:rsid w:val="001D77D4"/>
    <w:rsid w:val="002C2FE7"/>
    <w:rsid w:val="002D54A9"/>
    <w:rsid w:val="00314CBB"/>
    <w:rsid w:val="003216CB"/>
    <w:rsid w:val="003558F0"/>
    <w:rsid w:val="00364398"/>
    <w:rsid w:val="00372719"/>
    <w:rsid w:val="00391F58"/>
    <w:rsid w:val="003B1F81"/>
    <w:rsid w:val="00400D19"/>
    <w:rsid w:val="004430C0"/>
    <w:rsid w:val="00470B4E"/>
    <w:rsid w:val="0047244B"/>
    <w:rsid w:val="00476D1D"/>
    <w:rsid w:val="004B3F61"/>
    <w:rsid w:val="004D1BCE"/>
    <w:rsid w:val="004D32CF"/>
    <w:rsid w:val="004E7AAC"/>
    <w:rsid w:val="004F2CCF"/>
    <w:rsid w:val="005217FB"/>
    <w:rsid w:val="00574729"/>
    <w:rsid w:val="005B02A4"/>
    <w:rsid w:val="005C079F"/>
    <w:rsid w:val="005D3FDF"/>
    <w:rsid w:val="005E6C55"/>
    <w:rsid w:val="006004A9"/>
    <w:rsid w:val="00605C59"/>
    <w:rsid w:val="00624A16"/>
    <w:rsid w:val="00657C6B"/>
    <w:rsid w:val="00666DA1"/>
    <w:rsid w:val="006E677E"/>
    <w:rsid w:val="007342B9"/>
    <w:rsid w:val="00750F15"/>
    <w:rsid w:val="00756018"/>
    <w:rsid w:val="007A10B4"/>
    <w:rsid w:val="007A2196"/>
    <w:rsid w:val="007C65BA"/>
    <w:rsid w:val="00810C87"/>
    <w:rsid w:val="00821D91"/>
    <w:rsid w:val="008477F9"/>
    <w:rsid w:val="00855D2F"/>
    <w:rsid w:val="00884E72"/>
    <w:rsid w:val="00887A04"/>
    <w:rsid w:val="00890DDE"/>
    <w:rsid w:val="008B1CEA"/>
    <w:rsid w:val="008B461B"/>
    <w:rsid w:val="008C5504"/>
    <w:rsid w:val="008D4DA5"/>
    <w:rsid w:val="008F7E9F"/>
    <w:rsid w:val="00970F8B"/>
    <w:rsid w:val="009A7ACE"/>
    <w:rsid w:val="009B7B5E"/>
    <w:rsid w:val="00A16872"/>
    <w:rsid w:val="00A54B50"/>
    <w:rsid w:val="00A57881"/>
    <w:rsid w:val="00A85C1A"/>
    <w:rsid w:val="00AB1277"/>
    <w:rsid w:val="00AB756F"/>
    <w:rsid w:val="00AE74A7"/>
    <w:rsid w:val="00B200AD"/>
    <w:rsid w:val="00B22B2B"/>
    <w:rsid w:val="00B41AF9"/>
    <w:rsid w:val="00B90A7D"/>
    <w:rsid w:val="00B928BD"/>
    <w:rsid w:val="00BB327E"/>
    <w:rsid w:val="00BC7F7E"/>
    <w:rsid w:val="00C033FA"/>
    <w:rsid w:val="00C07177"/>
    <w:rsid w:val="00C815A5"/>
    <w:rsid w:val="00CD2E24"/>
    <w:rsid w:val="00D378AF"/>
    <w:rsid w:val="00D653F9"/>
    <w:rsid w:val="00D8522A"/>
    <w:rsid w:val="00DF3E55"/>
    <w:rsid w:val="00E0304D"/>
    <w:rsid w:val="00E17D68"/>
    <w:rsid w:val="00E33510"/>
    <w:rsid w:val="00E36FCE"/>
    <w:rsid w:val="00E63307"/>
    <w:rsid w:val="00EA4019"/>
    <w:rsid w:val="00F12C90"/>
    <w:rsid w:val="00F42329"/>
    <w:rsid w:val="00F7115C"/>
    <w:rsid w:val="00F80862"/>
    <w:rsid w:val="00F92A07"/>
    <w:rsid w:val="00FA3E83"/>
    <w:rsid w:val="00FA5BA8"/>
    <w:rsid w:val="00FC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A90B"/>
  <w15:chartTrackingRefBased/>
  <w15:docId w15:val="{6D71BD0D-A253-4936-9B77-4617FB2C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9C1"/>
    <w:rPr>
      <w:lang w:val="sr-Cyrl-CS"/>
    </w:rPr>
  </w:style>
  <w:style w:type="paragraph" w:styleId="Heading4">
    <w:name w:val="heading 4"/>
    <w:basedOn w:val="Normal"/>
    <w:link w:val="Heading4Char"/>
    <w:uiPriority w:val="9"/>
    <w:qFormat/>
    <w:rsid w:val="00E030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1079C1"/>
    <w:pPr>
      <w:ind w:left="720"/>
      <w:contextualSpacing/>
    </w:p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locked/>
    <w:rsid w:val="001079C1"/>
    <w:rPr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443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0C0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443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0C0"/>
    <w:rPr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1D"/>
    <w:rPr>
      <w:rFonts w:ascii="Segoe UI" w:hAnsi="Segoe UI" w:cs="Segoe UI"/>
      <w:sz w:val="18"/>
      <w:szCs w:val="18"/>
      <w:lang w:val="sr-Cyrl-CS"/>
    </w:rPr>
  </w:style>
  <w:style w:type="character" w:customStyle="1" w:styleId="Heading4Char">
    <w:name w:val="Heading 4 Char"/>
    <w:basedOn w:val="DefaultParagraphFont"/>
    <w:link w:val="Heading4"/>
    <w:uiPriority w:val="9"/>
    <w:rsid w:val="00E0304D"/>
    <w:rPr>
      <w:rFonts w:ascii="Times New Roman" w:eastAsia="Times New Roman" w:hAnsi="Times New Roman" w:cs="Times New Roman"/>
      <w:b/>
      <w:bCs/>
      <w:sz w:val="24"/>
      <w:szCs w:val="24"/>
      <w:lang w:eastAsia="sr-Latn-RS"/>
    </w:rPr>
  </w:style>
  <w:style w:type="character" w:customStyle="1" w:styleId="fontstyle01">
    <w:name w:val="fontstyle01"/>
    <w:rsid w:val="00821D9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unhideWhenUsed/>
    <w:rsid w:val="00C815A5"/>
    <w:pPr>
      <w:spacing w:after="120" w:line="276" w:lineRule="auto"/>
    </w:pPr>
    <w:rPr>
      <w:rFonts w:ascii="Times New Roman" w:hAnsi="Times New Roman"/>
      <w:sz w:val="24"/>
      <w:lang w:val="sr-Latn-RS"/>
    </w:rPr>
  </w:style>
  <w:style w:type="character" w:customStyle="1" w:styleId="BodyTextChar">
    <w:name w:val="Body Text Char"/>
    <w:basedOn w:val="DefaultParagraphFont"/>
    <w:link w:val="BodyText"/>
    <w:uiPriority w:val="99"/>
    <w:rsid w:val="00C8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Mirković</dc:creator>
  <cp:keywords/>
  <dc:description/>
  <cp:lastModifiedBy>Goran Mirković</cp:lastModifiedBy>
  <cp:revision>73</cp:revision>
  <cp:lastPrinted>2026-03-16T11:11:00Z</cp:lastPrinted>
  <dcterms:created xsi:type="dcterms:W3CDTF">2026-03-05T09:39:00Z</dcterms:created>
  <dcterms:modified xsi:type="dcterms:W3CDTF">2026-03-16T11:14:00Z</dcterms:modified>
</cp:coreProperties>
</file>